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5754" w14:textId="2367E38A" w:rsidR="00446A7C" w:rsidRPr="00446A7C" w:rsidRDefault="00574F9E" w:rsidP="00574F9E">
      <w:pPr>
        <w:tabs>
          <w:tab w:val="left" w:pos="6521"/>
        </w:tabs>
        <w:spacing w:before="60" w:after="60" w:line="360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46A7C" w:rsidRPr="00446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46A7C" w:rsidRPr="00446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5D6C990" w14:textId="103DC6C6" w:rsidR="00574F9E" w:rsidRDefault="00574F9E" w:rsidP="00446A7C">
      <w:pPr>
        <w:spacing w:before="60"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57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zczegółowy opis przedmiotu zamówienia </w:t>
      </w:r>
    </w:p>
    <w:p w14:paraId="0CD1C2F4" w14:textId="77777777" w:rsidR="00574F9E" w:rsidRPr="00574F9E" w:rsidRDefault="00574F9E" w:rsidP="00574F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świadczenie specjalistycznych usług opiekuńczych </w:t>
      </w:r>
      <w:r w:rsidRPr="00574F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dla osób z zaburzeniami psychicznymi </w:t>
      </w:r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miejscu zamieszkania.  </w:t>
      </w:r>
    </w:p>
    <w:p w14:paraId="6630CD40" w14:textId="77777777" w:rsidR="00574F9E" w:rsidRPr="00574F9E" w:rsidRDefault="00574F9E" w:rsidP="00574F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W/w usługi są wymienione w załączniku XIV do dyrektywy 2014/24/UE oraz załączniku XVII do dyrektywy 2014/25/UE.  </w:t>
      </w:r>
    </w:p>
    <w:p w14:paraId="793EFC71" w14:textId="77777777" w:rsidR="00574F9E" w:rsidRPr="00574F9E" w:rsidRDefault="00574F9E" w:rsidP="00574F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i Wykonawca winien realizować przedmiot zamówienia zgodnie z art. 18 ust. 1 pkt 3 ustawy o pomocy społecznej z dnia 12 marca 2004 roku (</w:t>
      </w:r>
      <w:proofErr w:type="spellStart"/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57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Dz.U. z 2020 r., poz. 1876 ze zm.) oraz Rozporządzeniem Ministra Polityki Społecznej z dnia 22 września 2005 roku w sprawie specjalistycznych usług opiekuńczych (Dz.U. z 2005 r., nr 189, poz. 1598 ze zm.). </w:t>
      </w:r>
    </w:p>
    <w:p w14:paraId="3C28C03F" w14:textId="44E31C76" w:rsidR="00C87FB3" w:rsidRPr="003F7ED7" w:rsidRDefault="00C87FB3" w:rsidP="003F7E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ED7">
        <w:rPr>
          <w:rFonts w:ascii="Times New Roman" w:hAnsi="Times New Roman" w:cs="Times New Roman"/>
          <w:sz w:val="24"/>
          <w:szCs w:val="24"/>
        </w:rPr>
        <w:t>Przez specjalistyczne usługi opiekuńcze dla osób z zaburzeniami psychicznymi rozumie się świadczenie usług polegających w szczególności na</w:t>
      </w:r>
      <w:r w:rsidRPr="003F7ED7">
        <w:rPr>
          <w:rFonts w:ascii="Times New Roman" w:hAnsi="Times New Roman" w:cs="Times New Roman"/>
          <w:sz w:val="24"/>
          <w:szCs w:val="24"/>
        </w:rPr>
        <w:t xml:space="preserve"> </w:t>
      </w:r>
      <w:r w:rsidRPr="003F7ED7">
        <w:rPr>
          <w:rFonts w:ascii="Times New Roman" w:hAnsi="Times New Roman" w:cs="Times New Roman"/>
          <w:sz w:val="24"/>
          <w:szCs w:val="24"/>
          <w:u w:val="single"/>
        </w:rPr>
        <w:t xml:space="preserve">uczeniu i rozwijaniu umiejętności niezbędnych do samodzielnego życia, w tym zwłaszcza:  </w:t>
      </w:r>
    </w:p>
    <w:p w14:paraId="02640183" w14:textId="77777777" w:rsidR="00C87FB3" w:rsidRPr="00C87FB3" w:rsidRDefault="00C87FB3" w:rsidP="003F7E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 </w:t>
      </w:r>
    </w:p>
    <w:p w14:paraId="519AC326" w14:textId="0424E7E8" w:rsidR="00C87FB3" w:rsidRPr="00C87FB3" w:rsidRDefault="00C87FB3" w:rsidP="003F7E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>s</w:t>
      </w:r>
      <w:r w:rsidRPr="00C87FB3">
        <w:rPr>
          <w:rFonts w:ascii="Times New Roman" w:hAnsi="Times New Roman" w:cs="Times New Roman"/>
          <w:sz w:val="24"/>
          <w:szCs w:val="24"/>
        </w:rPr>
        <w:t xml:space="preserve">amoobsługa, zwłaszcza wykonywanie czynności gospodarczych i porządkowych, w tym umiejętność utrzymania i prowadzenia domu,  </w:t>
      </w:r>
    </w:p>
    <w:p w14:paraId="393D6A5D" w14:textId="0D8FB5D0" w:rsidR="00C87FB3" w:rsidRPr="00C87FB3" w:rsidRDefault="00C87FB3" w:rsidP="003F7E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dbałość o higienę i wygląd,  </w:t>
      </w:r>
    </w:p>
    <w:p w14:paraId="04264F4D" w14:textId="1C4DC026" w:rsidR="00C87FB3" w:rsidRPr="00C87FB3" w:rsidRDefault="00C87FB3" w:rsidP="003F7E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utrzymywanie kontaktów z domownikami, rówieśnikami, w miejscu nauki i pracy oraz ze społecznością lokalną,  </w:t>
      </w:r>
    </w:p>
    <w:p w14:paraId="4CBCE476" w14:textId="1C0DDA6A" w:rsidR="00C87FB3" w:rsidRPr="00C87FB3" w:rsidRDefault="00C87FB3" w:rsidP="003F7E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wspólne organizowanie i spędzanie czasu wolnego,  </w:t>
      </w:r>
    </w:p>
    <w:p w14:paraId="05955225" w14:textId="4831A2E2" w:rsidR="00C87FB3" w:rsidRPr="00C87FB3" w:rsidRDefault="00C87FB3" w:rsidP="003F7ED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korzystanie z usług różnych instytucji,  </w:t>
      </w:r>
    </w:p>
    <w:p w14:paraId="4C7D0FA9" w14:textId="77777777" w:rsidR="00C87FB3" w:rsidRPr="00C87FB3" w:rsidRDefault="00C87FB3" w:rsidP="003F7E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b) interwencje i pomoc w życiu w rodzinie, w tym:  </w:t>
      </w:r>
    </w:p>
    <w:p w14:paraId="74CEA567" w14:textId="2EDF56DF" w:rsidR="00C87FB3" w:rsidRPr="00C87FB3" w:rsidRDefault="00C87FB3" w:rsidP="003F7E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pomoc w radzeniu sobie w sytuacjach kryzysowych - poradnictwo specjalistyczne, interwencje kryzysowe, wsparcie psychologiczne, rozmowy terapeutyczne,  </w:t>
      </w:r>
    </w:p>
    <w:p w14:paraId="36AC468C" w14:textId="30B95037" w:rsidR="00C87FB3" w:rsidRPr="00C87FB3" w:rsidRDefault="00C87FB3" w:rsidP="003F7E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ułatwienie dostępu do edukacji i kultury,  </w:t>
      </w:r>
    </w:p>
    <w:p w14:paraId="0A1B3284" w14:textId="550EB21D" w:rsidR="00C87FB3" w:rsidRPr="00C87FB3" w:rsidRDefault="00C87FB3" w:rsidP="003F7E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doradztwo, koordynacja działań innych służb na rzecz rodziny, której członkiem jest osoba uzyskująca pomoc w formie specjalistycznych usług,  </w:t>
      </w:r>
    </w:p>
    <w:p w14:paraId="506DBAA2" w14:textId="7151F729" w:rsidR="00C87FB3" w:rsidRPr="00C87FB3" w:rsidRDefault="00C87FB3" w:rsidP="003F7E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kształtowanie pozytywnych relacji osoby wspieranej z osobami bliskimi,  </w:t>
      </w:r>
    </w:p>
    <w:p w14:paraId="1C9DBA09" w14:textId="0BFFCA70" w:rsidR="00C87FB3" w:rsidRPr="00C87FB3" w:rsidRDefault="00C87FB3" w:rsidP="003F7E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lastRenderedPageBreak/>
        <w:t xml:space="preserve">współpraca z rodziną - kształtowanie odpowiednich postaw wobec osoby chorującej, niepełnosprawnej,  </w:t>
      </w:r>
    </w:p>
    <w:p w14:paraId="69F6B54C" w14:textId="77777777" w:rsidR="00C87FB3" w:rsidRPr="00C87FB3" w:rsidRDefault="00C87FB3" w:rsidP="003F7E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c) pomoc w załatwianiu spraw urzędowych, w tym:  </w:t>
      </w:r>
    </w:p>
    <w:p w14:paraId="38961022" w14:textId="38C44647" w:rsidR="00C87FB3" w:rsidRPr="00C87FB3" w:rsidRDefault="00C87FB3" w:rsidP="003F7E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w uzyskaniu świadczeń socjalnych, emerytalno-rentowych,  </w:t>
      </w:r>
    </w:p>
    <w:p w14:paraId="6FF5B4ED" w14:textId="23FBAC67" w:rsidR="00C87FB3" w:rsidRPr="00C87FB3" w:rsidRDefault="00C87FB3" w:rsidP="003F7E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w wypełnieniu dokumentów urzędowych,  </w:t>
      </w:r>
    </w:p>
    <w:p w14:paraId="13E0A02C" w14:textId="77777777" w:rsidR="00C87FB3" w:rsidRDefault="00C87FB3" w:rsidP="003F7ED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sz w:val="24"/>
          <w:szCs w:val="24"/>
        </w:rPr>
        <w:t xml:space="preserve">d) wspieranie i pomoc w uzyskaniu zatrudnienia, w tym zwłaszcza:  </w:t>
      </w:r>
    </w:p>
    <w:p w14:paraId="4707FBC6" w14:textId="062350D5" w:rsidR="00C87FB3" w:rsidRPr="003F7ED7" w:rsidRDefault="00C87FB3" w:rsidP="003F7E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 </w:t>
      </w:r>
    </w:p>
    <w:p w14:paraId="1852BA8A" w14:textId="61C5B99C" w:rsidR="00C87FB3" w:rsidRPr="003F7ED7" w:rsidRDefault="00C87FB3" w:rsidP="003F7E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w kompletowaniu dokumentów potrzebnych do zatrudnienia,  </w:t>
      </w:r>
    </w:p>
    <w:p w14:paraId="421B2F08" w14:textId="77777777" w:rsidR="003F7ED7" w:rsidRDefault="00C87FB3" w:rsidP="003F7E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w przygotowaniu do rozmowy z pracodawcą, wspieranie i asystowanie w kontaktach z pracodawcą,  - w rozwiązywaniu problemów psychicznych wynikających z pracy lub jej braku.  </w:t>
      </w:r>
    </w:p>
    <w:p w14:paraId="38CB1148" w14:textId="79335A46" w:rsidR="00C87FB3" w:rsidRPr="003F7ED7" w:rsidRDefault="00C87FB3" w:rsidP="003F7ED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e) pomoc w gospodarowaniu pieniędzmi, w tym:  </w:t>
      </w:r>
    </w:p>
    <w:p w14:paraId="6162C621" w14:textId="0F756C78" w:rsidR="00C87FB3" w:rsidRPr="003F7ED7" w:rsidRDefault="00C87FB3" w:rsidP="003F7E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nauka planowania budżetu, asystowanie przy ponoszeniu wydatków,  </w:t>
      </w:r>
    </w:p>
    <w:p w14:paraId="2557CB10" w14:textId="6AA428A4" w:rsidR="00C87FB3" w:rsidRPr="003F7ED7" w:rsidRDefault="00C87FB3" w:rsidP="003F7E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pomoc w uzyskaniu ulg w opłatach,  </w:t>
      </w:r>
    </w:p>
    <w:p w14:paraId="7B93BE1B" w14:textId="11D265F0" w:rsidR="003F7ED7" w:rsidRDefault="00C87FB3" w:rsidP="003F7E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zwiększanie umiejętności gospodarowania własnym budżetem oraz usamodzielnianie finansowe</w:t>
      </w:r>
      <w:r w:rsidR="003F7ED7">
        <w:rPr>
          <w:rFonts w:ascii="Times New Roman" w:hAnsi="Times New Roman" w:cs="Times New Roman"/>
          <w:sz w:val="24"/>
          <w:szCs w:val="24"/>
        </w:rPr>
        <w:t>.</w:t>
      </w:r>
      <w:r w:rsidRPr="003F7E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24DF6D" w14:textId="6CD67D59" w:rsidR="00574F9E" w:rsidRPr="003F7ED7" w:rsidRDefault="00574F9E" w:rsidP="003F7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 wykonywane są na rzecz podopiecznych MGOPS w Barcinie uprawnionych do korzystania z tych usług na podstawie decyzji administracyjnej wydanej przez osobę upoważnioną, określającej miesięczną liczbę godzin przyznanych specjalistycznych usług oraz odpłatność.</w:t>
      </w:r>
    </w:p>
    <w:p w14:paraId="719C13F0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usługi świadczone będą w mieszkaniach podopiecznych, dlatego istotne jest posiadanie przez terapeutów własnych pomocy dydaktycznych. W szczególnie uzasadnionych przypadkach możliwe jest świadczenie usług poza miejscem zamieszkania za zgodą Zamawiającego.</w:t>
      </w:r>
    </w:p>
    <w:p w14:paraId="0BB5D900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usługi opiekuńcze świadczone będą w dniach i </w:t>
      </w:r>
      <w:bookmarkStart w:id="0" w:name="_Hlk88047691"/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ustalonych wspólnie przez Wykonawcę usługi oraz świadczeniobiorcę bądź jego opiekuna prawnego</w:t>
      </w:r>
      <w:bookmarkEnd w:id="0"/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527D63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usługi jest godziną zegarową liczoną, jako faktycznie przepracowany czas w domu podopiecznego, bez czasu dojazdu lub dojścia do jego miejsca zamieszkania. Liczba godzin określona zleceniem jest czasem efektywnie przepracowanym.  </w:t>
      </w:r>
    </w:p>
    <w:p w14:paraId="23B48ED9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godzin wśród wybranych Wykonawców zostanie przez Zamawiającego rozdysponowana według potrzeb i zaburzeń rozwojowych Usługobiorcy. Rzeczywista liczba godzin świadczenia specjalistycznych usług opiekuńczych uzależniona będzie od potrzeb Zamawiającego.  </w:t>
      </w:r>
    </w:p>
    <w:p w14:paraId="79E24DAF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liczby osób wymagających opieki, lub zmiany liczby godzin przypadających na daną osobę - do rozliczenia zostanie przyjęta godzinowa stawka podana przez Wykonawcę w złożonej ofercie oraz liczba efektywnie przepracowanych godzin niezbędnych do prawidłowego wykonania usług.  </w:t>
      </w:r>
    </w:p>
    <w:p w14:paraId="79CB37CB" w14:textId="77777777" w:rsidR="00574F9E" w:rsidRPr="00574F9E" w:rsidRDefault="00574F9E" w:rsidP="00574F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nadzoru i kontroli nad realizacją przedmiotu zamówienia oraz pozostałych zobowiązań wynikających z przyszłej umowy, która zostanie zawarta z wybranym Wykonawcą. Wybrany Wykonawca będzie zobowiązany do udostępniania Zamawiającemu bądź osobom upoważnionym przez Zamawiającego wszelkiej dokumentacji pozwalającej na stwierdzenie prawidłowości realizacji umowy.</w:t>
      </w:r>
    </w:p>
    <w:p w14:paraId="605C2313" w14:textId="77777777" w:rsidR="00574F9E" w:rsidRDefault="00574F9E" w:rsidP="00446A7C">
      <w:pPr>
        <w:spacing w:before="60"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7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59"/>
    <w:multiLevelType w:val="hybridMultilevel"/>
    <w:tmpl w:val="CCE4D9BC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0A9"/>
    <w:multiLevelType w:val="hybridMultilevel"/>
    <w:tmpl w:val="C6961114"/>
    <w:lvl w:ilvl="0" w:tplc="E0AEF0D8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8AA"/>
    <w:multiLevelType w:val="hybridMultilevel"/>
    <w:tmpl w:val="165E67B2"/>
    <w:lvl w:ilvl="0" w:tplc="9940A38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DB9"/>
    <w:multiLevelType w:val="multilevel"/>
    <w:tmpl w:val="E7EAB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642FC"/>
    <w:multiLevelType w:val="hybridMultilevel"/>
    <w:tmpl w:val="FEFCA49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1097102"/>
    <w:multiLevelType w:val="multilevel"/>
    <w:tmpl w:val="E7EAB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544AB9"/>
    <w:multiLevelType w:val="hybridMultilevel"/>
    <w:tmpl w:val="B3B00CE2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911F2"/>
    <w:multiLevelType w:val="hybridMultilevel"/>
    <w:tmpl w:val="557260A4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7B1B"/>
    <w:multiLevelType w:val="hybridMultilevel"/>
    <w:tmpl w:val="40345F22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4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6F078A"/>
    <w:multiLevelType w:val="multilevel"/>
    <w:tmpl w:val="E7EAB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36735A"/>
    <w:multiLevelType w:val="hybridMultilevel"/>
    <w:tmpl w:val="3C7272CC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F4B15"/>
    <w:multiLevelType w:val="multilevel"/>
    <w:tmpl w:val="E7EAB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0551B1"/>
    <w:multiLevelType w:val="hybridMultilevel"/>
    <w:tmpl w:val="87E629B0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0EE"/>
    <w:multiLevelType w:val="hybridMultilevel"/>
    <w:tmpl w:val="902AFD7E"/>
    <w:lvl w:ilvl="0" w:tplc="FC9E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C"/>
    <w:rsid w:val="003F7ED7"/>
    <w:rsid w:val="00446A7C"/>
    <w:rsid w:val="00574F9E"/>
    <w:rsid w:val="00602B70"/>
    <w:rsid w:val="00686EBF"/>
    <w:rsid w:val="008154C8"/>
    <w:rsid w:val="00BD5BDA"/>
    <w:rsid w:val="00C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B31B"/>
  <w15:chartTrackingRefBased/>
  <w15:docId w15:val="{7D80565B-4475-467F-A323-AE102BE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14-Administracja</dc:creator>
  <cp:keywords/>
  <dc:description/>
  <cp:lastModifiedBy>14-Administracja</cp:lastModifiedBy>
  <cp:revision>4</cp:revision>
  <cp:lastPrinted>2021-11-29T08:42:00Z</cp:lastPrinted>
  <dcterms:created xsi:type="dcterms:W3CDTF">2021-11-29T08:13:00Z</dcterms:created>
  <dcterms:modified xsi:type="dcterms:W3CDTF">2021-11-29T09:13:00Z</dcterms:modified>
</cp:coreProperties>
</file>