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B5754" w14:textId="21DA68DA" w:rsidR="00446A7C" w:rsidRPr="00446A7C" w:rsidRDefault="00446A7C" w:rsidP="00446A7C">
      <w:pPr>
        <w:spacing w:before="60" w:after="60" w:line="360" w:lineRule="auto"/>
        <w:ind w:right="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6A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8 do SWZ</w:t>
      </w:r>
    </w:p>
    <w:p w14:paraId="4C6BA88D" w14:textId="2E068858" w:rsidR="00446A7C" w:rsidRPr="00446A7C" w:rsidRDefault="00446A7C" w:rsidP="00446A7C">
      <w:pPr>
        <w:spacing w:before="60" w:after="60" w:line="36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6A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Obowiązek </w:t>
      </w:r>
      <w:r w:rsidR="00686E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446A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nformacyjny</w:t>
      </w:r>
    </w:p>
    <w:p w14:paraId="603060C1" w14:textId="2BC1FF4B" w:rsidR="00446A7C" w:rsidRPr="00446A7C" w:rsidRDefault="00446A7C" w:rsidP="00446A7C">
      <w:pPr>
        <w:spacing w:before="60" w:after="60" w:line="36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A7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3AFCABB9" w14:textId="77777777" w:rsidR="00446A7C" w:rsidRPr="00446A7C" w:rsidRDefault="00446A7C" w:rsidP="00446A7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Administratorem Pani/Pana danych osobowych jest Miejsko – Gminny Ośrodek Pomocy Społecznej w Barcinie, 88-190 Barcin, ul. Mogileńska 3, adres e- mail; </w:t>
      </w:r>
      <w:hyperlink r:id="rId4" w:history="1">
        <w:r w:rsidRPr="00446A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mgops.barcin@admin.com.pl</w:t>
        </w:r>
      </w:hyperlink>
      <w:r w:rsidRPr="00446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46A7C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446A7C">
        <w:rPr>
          <w:rFonts w:ascii="Times New Roman" w:eastAsia="Times New Roman" w:hAnsi="Times New Roman" w:cs="Times New Roman"/>
          <w:sz w:val="24"/>
          <w:szCs w:val="24"/>
          <w:lang w:eastAsia="pl-PL"/>
        </w:rPr>
        <w:t>; 523 833 445.</w:t>
      </w:r>
    </w:p>
    <w:p w14:paraId="0A54A95C" w14:textId="77777777" w:rsidR="00446A7C" w:rsidRPr="00446A7C" w:rsidRDefault="00446A7C" w:rsidP="00446A7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sprawach z zakresu ochrony danych osobowych może się Pani/Pan kontaktować się z Inspektorem Ochrony Danych pod adresem e-mail: </w:t>
      </w:r>
      <w:hyperlink r:id="rId5" w:history="1">
        <w:r w:rsidRPr="00446A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inspektor@cbi24.pl</w:t>
        </w:r>
      </w:hyperlink>
      <w:r w:rsidRPr="00446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proofErr w:type="spellStart"/>
      <w:r w:rsidRPr="00446A7C">
        <w:rPr>
          <w:rFonts w:ascii="Times New Roman" w:eastAsia="Times New Roman" w:hAnsi="Times New Roman" w:cs="Times New Roman"/>
          <w:sz w:val="24"/>
          <w:szCs w:val="24"/>
          <w:lang w:eastAsia="pl-PL"/>
        </w:rPr>
        <w:t>zapośrednictwem</w:t>
      </w:r>
      <w:proofErr w:type="spellEnd"/>
      <w:r w:rsidRPr="00446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administratora danych.</w:t>
      </w:r>
    </w:p>
    <w:p w14:paraId="6CF1D708" w14:textId="77777777" w:rsidR="00446A7C" w:rsidRPr="00446A7C" w:rsidRDefault="00446A7C" w:rsidP="00446A7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Dane osobowe będą przetwarzane w celu związanym z postępowaniem o udzielenie zamówienia publicznego. </w:t>
      </w:r>
    </w:p>
    <w:p w14:paraId="14D338FB" w14:textId="77777777" w:rsidR="00446A7C" w:rsidRPr="00446A7C" w:rsidRDefault="00446A7C" w:rsidP="00446A7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A7C">
        <w:rPr>
          <w:rFonts w:ascii="Times New Roman" w:eastAsia="Times New Roman" w:hAnsi="Times New Roman" w:cs="Times New Roman"/>
          <w:sz w:val="24"/>
          <w:szCs w:val="24"/>
          <w:lang w:eastAsia="pl-PL"/>
        </w:rPr>
        <w:t>4. Dane osobowe będą przetwarzane przez okres zgodnie z art. 78 ust. 1 i 4 ustawy z dnia z dnia 11 września 2019 r.– Prawo zamówień publicznych (Dz. U. z 2019 r. poz. 2019), zwanej dalej PZP, przez okres 4 lat od dnia zakończenia postępowania o udzielenie zamówienia, a jeżeli czas trwania umowy przekracza 4 lata, okres przechowywania obejmuje cały czas obowiązywania umowy.</w:t>
      </w:r>
    </w:p>
    <w:p w14:paraId="063DBE64" w14:textId="77777777" w:rsidR="00446A7C" w:rsidRPr="00446A7C" w:rsidRDefault="00446A7C" w:rsidP="00446A7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A7C">
        <w:rPr>
          <w:rFonts w:ascii="Times New Roman" w:eastAsia="Times New Roman" w:hAnsi="Times New Roman" w:cs="Times New Roman"/>
          <w:sz w:val="24"/>
          <w:szCs w:val="24"/>
          <w:lang w:eastAsia="pl-PL"/>
        </w:rPr>
        <w:t>5. Podstawą prawną przetwarzania danych jest art. 6 ust. 1 lit. c) ww. Rozporządzenia w związku z przepisami PZP.</w:t>
      </w:r>
    </w:p>
    <w:p w14:paraId="09BDC791" w14:textId="77777777" w:rsidR="00446A7C" w:rsidRPr="00446A7C" w:rsidRDefault="00446A7C" w:rsidP="00446A7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A7C">
        <w:rPr>
          <w:rFonts w:ascii="Times New Roman" w:eastAsia="Times New Roman" w:hAnsi="Times New Roman" w:cs="Times New Roman"/>
          <w:sz w:val="24"/>
          <w:szCs w:val="24"/>
          <w:lang w:eastAsia="pl-PL"/>
        </w:rPr>
        <w:t>6. Odbiorcami Pani/Pana danych będą osoby lub podmioty, którym udostępniona zostanie dokumentacja postępowania w oparciu o art. 18 oraz art. 74 ust. 4 PZP.</w:t>
      </w:r>
    </w:p>
    <w:p w14:paraId="509DB2DB" w14:textId="77777777" w:rsidR="00446A7C" w:rsidRPr="00446A7C" w:rsidRDefault="00446A7C" w:rsidP="00446A7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 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14:paraId="4CE369B4" w14:textId="77777777" w:rsidR="00446A7C" w:rsidRPr="00446A7C" w:rsidRDefault="00446A7C" w:rsidP="00446A7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A7C">
        <w:rPr>
          <w:rFonts w:ascii="Times New Roman" w:eastAsia="Times New Roman" w:hAnsi="Times New Roman" w:cs="Times New Roman"/>
          <w:sz w:val="24"/>
          <w:szCs w:val="24"/>
          <w:lang w:eastAsia="pl-PL"/>
        </w:rPr>
        <w:t>8. Osoba, której dane dotyczą ma prawo do:</w:t>
      </w:r>
    </w:p>
    <w:p w14:paraId="4B5AF8AE" w14:textId="77777777" w:rsidR="00446A7C" w:rsidRPr="00446A7C" w:rsidRDefault="00446A7C" w:rsidP="00446A7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dostępu do treści swoich danych oraz możliwości ich poprawiania, sprostowania, ograniczenia przetwarzania, </w:t>
      </w:r>
    </w:p>
    <w:p w14:paraId="7C030053" w14:textId="77777777" w:rsidR="00446A7C" w:rsidRPr="00446A7C" w:rsidRDefault="00446A7C" w:rsidP="00446A7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A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w przypadku gdy przetwarzanie danych odbywa się z naruszeniem przepisów Rozporządzenia służy prawo wniesienia skargi do organu nadzorczego tj. Prezesa Urzędu Ochrony Danych Osobowych, ul. Stawki 2, 00-193 Warszawa,</w:t>
      </w:r>
    </w:p>
    <w:p w14:paraId="1A307D8B" w14:textId="77777777" w:rsidR="00446A7C" w:rsidRPr="00446A7C" w:rsidRDefault="00446A7C" w:rsidP="00446A7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A7C">
        <w:rPr>
          <w:rFonts w:ascii="Times New Roman" w:eastAsia="Times New Roman" w:hAnsi="Times New Roman" w:cs="Times New Roman"/>
          <w:sz w:val="24"/>
          <w:szCs w:val="24"/>
          <w:lang w:eastAsia="pl-PL"/>
        </w:rPr>
        <w:t>9. Osobie, której dane dotyczą nie przysługuje:</w:t>
      </w:r>
    </w:p>
    <w:p w14:paraId="514D0E0B" w14:textId="77777777" w:rsidR="00446A7C" w:rsidRPr="00446A7C" w:rsidRDefault="00446A7C" w:rsidP="00446A7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A7C">
        <w:rPr>
          <w:rFonts w:ascii="Times New Roman" w:eastAsia="Times New Roman" w:hAnsi="Times New Roman" w:cs="Times New Roman"/>
          <w:sz w:val="24"/>
          <w:szCs w:val="24"/>
          <w:lang w:eastAsia="pl-PL"/>
        </w:rPr>
        <w:t>- w związku z art. 17 ust. 3 lit. b, d lub e Rozporządzenia prawo do usunięcia danych osobowych;</w:t>
      </w:r>
    </w:p>
    <w:p w14:paraId="14209FF4" w14:textId="77777777" w:rsidR="00446A7C" w:rsidRPr="00446A7C" w:rsidRDefault="00446A7C" w:rsidP="00446A7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A7C">
        <w:rPr>
          <w:rFonts w:ascii="Times New Roman" w:eastAsia="Times New Roman" w:hAnsi="Times New Roman" w:cs="Times New Roman"/>
          <w:sz w:val="24"/>
          <w:szCs w:val="24"/>
          <w:lang w:eastAsia="pl-PL"/>
        </w:rPr>
        <w:t>- prawo do przenoszenia danych osobowych, o którym mowa w art. 20 Rozporządzenia;</w:t>
      </w:r>
    </w:p>
    <w:p w14:paraId="42A512F5" w14:textId="77777777" w:rsidR="00446A7C" w:rsidRPr="00446A7C" w:rsidRDefault="00446A7C" w:rsidP="00446A7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podstawie art. 21 Rozporządzenia prawo sprzeciwu, wobec przetwarzania danych osobowych. </w:t>
      </w:r>
    </w:p>
    <w:p w14:paraId="51D50723" w14:textId="77777777" w:rsidR="00446A7C" w:rsidRPr="00446A7C" w:rsidRDefault="00446A7C" w:rsidP="00446A7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A7C">
        <w:rPr>
          <w:rFonts w:ascii="Times New Roman" w:eastAsia="Times New Roman" w:hAnsi="Times New Roman" w:cs="Times New Roman"/>
          <w:sz w:val="24"/>
          <w:szCs w:val="24"/>
          <w:lang w:eastAsia="pl-PL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747FA427" w14:textId="77777777" w:rsidR="00446A7C" w:rsidRPr="00446A7C" w:rsidRDefault="00446A7C" w:rsidP="00446A7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A7C">
        <w:rPr>
          <w:rFonts w:ascii="Times New Roman" w:eastAsia="Times New Roman" w:hAnsi="Times New Roman" w:cs="Times New Roman"/>
          <w:sz w:val="24"/>
          <w:szCs w:val="24"/>
          <w:lang w:eastAsia="pl-PL"/>
        </w:rPr>
        <w:t>11. 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PZP.</w:t>
      </w:r>
    </w:p>
    <w:p w14:paraId="5FC94F39" w14:textId="77777777" w:rsidR="00446A7C" w:rsidRPr="00446A7C" w:rsidRDefault="00446A7C" w:rsidP="00446A7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A7C">
        <w:rPr>
          <w:rFonts w:ascii="Times New Roman" w:eastAsia="Times New Roman" w:hAnsi="Times New Roman" w:cs="Times New Roman"/>
          <w:sz w:val="24"/>
          <w:szCs w:val="24"/>
          <w:lang w:eastAsia="pl-PL"/>
        </w:rPr>
        <w:t>12. Wystąpienie z żądaniem, o którym mowa w art. 18 ust. 1 Rozporządzenia, nie ogranicza przetwarzania danych osobowych do czasu zakończenia postępowania o udzielenie zamówienia publicznego.</w:t>
      </w:r>
    </w:p>
    <w:p w14:paraId="48F11CA4" w14:textId="77777777" w:rsidR="00446A7C" w:rsidRPr="00446A7C" w:rsidRDefault="00446A7C" w:rsidP="00446A7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A7C">
        <w:rPr>
          <w:rFonts w:ascii="Times New Roman" w:eastAsia="Times New Roman" w:hAnsi="Times New Roman" w:cs="Times New Roman"/>
          <w:sz w:val="24"/>
          <w:szCs w:val="24"/>
          <w:lang w:eastAsia="pl-PL"/>
        </w:rPr>
        <w:t>13. W przypadku danych osobowych zamieszczonych przez Administratora w Biuletynie Zamówień Publicznych, prawa, o których mowa w art. 15 i art. 16 Rozporządzenia, są wykonywane w drodze żądania skierowanego do Administratora.</w:t>
      </w:r>
    </w:p>
    <w:p w14:paraId="64E49EBC" w14:textId="77777777" w:rsidR="00446A7C" w:rsidRPr="00446A7C" w:rsidRDefault="00446A7C" w:rsidP="00446A7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A7C">
        <w:rPr>
          <w:rFonts w:ascii="Times New Roman" w:eastAsia="Times New Roman" w:hAnsi="Times New Roman" w:cs="Times New Roman"/>
          <w:sz w:val="24"/>
          <w:szCs w:val="24"/>
          <w:lang w:eastAsia="pl-PL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31AA865D" w14:textId="77777777" w:rsidR="00446A7C" w:rsidRPr="00446A7C" w:rsidRDefault="00446A7C" w:rsidP="00446A7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A7C">
        <w:rPr>
          <w:rFonts w:ascii="Times New Roman" w:eastAsia="Times New Roman" w:hAnsi="Times New Roman" w:cs="Times New Roman"/>
          <w:sz w:val="24"/>
          <w:szCs w:val="24"/>
          <w:lang w:eastAsia="pl-PL"/>
        </w:rPr>
        <w:t>15. Skorzystanie przez osobę, której dane dotyczą, z uprawnienia do sprostowania lub uzupełnienia, o którym mowa w art. 16 Rozporządzenia, nie może naruszać integralności protokołu oraz jego załączników.</w:t>
      </w:r>
    </w:p>
    <w:p w14:paraId="75F15F1F" w14:textId="77777777" w:rsidR="00446A7C" w:rsidRPr="00446A7C" w:rsidRDefault="00446A7C" w:rsidP="00446A7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A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16.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293BFB9C" w14:textId="77777777" w:rsidR="00BD5BDA" w:rsidRDefault="00BD5BDA"/>
    <w:sectPr w:rsidR="00BD5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7C"/>
    <w:rsid w:val="00446A7C"/>
    <w:rsid w:val="00686EBF"/>
    <w:rsid w:val="00BD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B31B"/>
  <w15:chartTrackingRefBased/>
  <w15:docId w15:val="{7D80565B-4475-467F-A323-AE102BE0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hyperlink" Target="mailto:mgops.barcin@admin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655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14-Administracja</dc:creator>
  <cp:keywords/>
  <dc:description/>
  <cp:lastModifiedBy>14-Administracja</cp:lastModifiedBy>
  <cp:revision>2</cp:revision>
  <dcterms:created xsi:type="dcterms:W3CDTF">2021-11-29T07:17:00Z</dcterms:created>
  <dcterms:modified xsi:type="dcterms:W3CDTF">2021-11-29T07:20:00Z</dcterms:modified>
</cp:coreProperties>
</file>